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4606CC" w14:textId="2E7F7190" w:rsidR="00AB0A69" w:rsidRPr="00694C32" w:rsidRDefault="00AB0A69" w:rsidP="00AB0A69">
      <w:pPr>
        <w:jc w:val="center"/>
        <w:rPr>
          <w:rFonts w:ascii="Century Gothic" w:hAnsi="Century Gothic"/>
          <w:b/>
          <w:sz w:val="28"/>
          <w:szCs w:val="28"/>
        </w:rPr>
      </w:pPr>
      <w:r w:rsidRPr="00694C32">
        <w:rPr>
          <w:rFonts w:ascii="Century Gothic" w:hAnsi="Century Gothic"/>
          <w:b/>
          <w:sz w:val="28"/>
          <w:szCs w:val="28"/>
        </w:rPr>
        <w:t>Celbar Loosefill Specification</w:t>
      </w:r>
    </w:p>
    <w:p w14:paraId="6A3476A7" w14:textId="77777777" w:rsidR="00AB0A69" w:rsidRPr="00694C32" w:rsidRDefault="00AB0A69" w:rsidP="00AB0A69">
      <w:pPr>
        <w:jc w:val="center"/>
        <w:rPr>
          <w:rFonts w:ascii="Century Gothic" w:hAnsi="Century Gothic"/>
          <w:b/>
          <w:sz w:val="20"/>
          <w:szCs w:val="20"/>
        </w:rPr>
      </w:pPr>
    </w:p>
    <w:p w14:paraId="79B8E099" w14:textId="77777777" w:rsidR="00AB0A69" w:rsidRPr="00694C32" w:rsidRDefault="00AB0A69" w:rsidP="00AB0A69">
      <w:pPr>
        <w:jc w:val="center"/>
        <w:rPr>
          <w:rFonts w:ascii="Century Gothic" w:hAnsi="Century Gothic"/>
          <w:b/>
          <w:sz w:val="20"/>
          <w:szCs w:val="20"/>
        </w:rPr>
        <w:sectPr w:rsidR="00AB0A69" w:rsidRPr="00694C32" w:rsidSect="00AB0A69">
          <w:type w:val="continuous"/>
          <w:pgSz w:w="12240" w:h="15840"/>
          <w:pgMar w:top="810" w:right="720" w:bottom="936" w:left="720" w:header="720" w:footer="720" w:gutter="0"/>
          <w:cols w:space="720"/>
        </w:sectPr>
      </w:pPr>
    </w:p>
    <w:p w14:paraId="11CEA9C7" w14:textId="77777777" w:rsidR="00EC39DC" w:rsidRPr="00694C32" w:rsidRDefault="009144FC" w:rsidP="00321ED5">
      <w:pPr>
        <w:pStyle w:val="ListNumber"/>
        <w:rPr>
          <w:sz w:val="20"/>
          <w:szCs w:val="20"/>
        </w:rPr>
      </w:pPr>
      <w:r w:rsidRPr="00694C32">
        <w:rPr>
          <w:sz w:val="20"/>
          <w:szCs w:val="20"/>
        </w:rPr>
        <w:lastRenderedPageBreak/>
        <w:t>Scope</w:t>
      </w:r>
    </w:p>
    <w:p w14:paraId="4053E899" w14:textId="77777777" w:rsidR="00EC39DC" w:rsidRPr="00694C32" w:rsidRDefault="009144FC" w:rsidP="00694C32">
      <w:pPr>
        <w:pStyle w:val="ListNumber2"/>
        <w:rPr>
          <w:sz w:val="20"/>
          <w:szCs w:val="20"/>
        </w:rPr>
      </w:pPr>
      <w:r w:rsidRPr="00694C32">
        <w:rPr>
          <w:sz w:val="20"/>
          <w:szCs w:val="20"/>
        </w:rPr>
        <w:t>This specification provides data pertinent to the pneumatic application of Celbar Loosefill cellulose insulation in attics and walls. Celbar Loosefill provides outstanding resistance to heat flow for thermal applications</w:t>
      </w:r>
      <w:r w:rsidR="00E91E25" w:rsidRPr="00694C32">
        <w:rPr>
          <w:sz w:val="20"/>
          <w:szCs w:val="20"/>
        </w:rPr>
        <w:t xml:space="preserve"> </w:t>
      </w:r>
      <w:r w:rsidRPr="00694C32">
        <w:rPr>
          <w:sz w:val="20"/>
          <w:szCs w:val="20"/>
        </w:rPr>
        <w:t>of</w:t>
      </w:r>
      <w:r w:rsidR="00E91E25" w:rsidRPr="00694C32">
        <w:rPr>
          <w:sz w:val="20"/>
          <w:szCs w:val="20"/>
        </w:rPr>
        <w:t xml:space="preserve"> </w:t>
      </w:r>
      <w:r w:rsidRPr="00694C32">
        <w:rPr>
          <w:sz w:val="20"/>
          <w:szCs w:val="20"/>
        </w:rPr>
        <w:t>residential</w:t>
      </w:r>
      <w:r w:rsidR="00E91E25" w:rsidRPr="00694C32">
        <w:rPr>
          <w:sz w:val="20"/>
          <w:szCs w:val="20"/>
        </w:rPr>
        <w:t xml:space="preserve"> </w:t>
      </w:r>
      <w:r w:rsidRPr="00694C32">
        <w:rPr>
          <w:sz w:val="20"/>
          <w:szCs w:val="20"/>
        </w:rPr>
        <w:t>and</w:t>
      </w:r>
      <w:r w:rsidR="00E91E25" w:rsidRPr="00694C32">
        <w:rPr>
          <w:sz w:val="20"/>
          <w:szCs w:val="20"/>
        </w:rPr>
        <w:t xml:space="preserve"> </w:t>
      </w:r>
      <w:r w:rsidRPr="00694C32">
        <w:rPr>
          <w:sz w:val="20"/>
          <w:szCs w:val="20"/>
        </w:rPr>
        <w:t>commercial construction.</w:t>
      </w:r>
    </w:p>
    <w:p w14:paraId="6E0EFCFC" w14:textId="77777777" w:rsidR="00EC39DC" w:rsidRPr="00694C32" w:rsidRDefault="00EC39DC" w:rsidP="00E91E25">
      <w:pPr>
        <w:rPr>
          <w:sz w:val="20"/>
          <w:szCs w:val="20"/>
        </w:rPr>
      </w:pPr>
    </w:p>
    <w:p w14:paraId="500C53B8" w14:textId="77777777" w:rsidR="00EC39DC" w:rsidRPr="00694C32" w:rsidRDefault="009144FC" w:rsidP="00321ED5">
      <w:pPr>
        <w:pStyle w:val="ListNumber"/>
        <w:rPr>
          <w:sz w:val="20"/>
          <w:szCs w:val="20"/>
        </w:rPr>
      </w:pPr>
      <w:r w:rsidRPr="00694C32">
        <w:rPr>
          <w:sz w:val="20"/>
          <w:szCs w:val="20"/>
        </w:rPr>
        <w:t>Materials</w:t>
      </w:r>
    </w:p>
    <w:p w14:paraId="03F4A392" w14:textId="77777777" w:rsidR="00EC39DC" w:rsidRPr="00694C32" w:rsidRDefault="009144FC" w:rsidP="00694C32">
      <w:pPr>
        <w:pStyle w:val="ListNumber2"/>
        <w:rPr>
          <w:sz w:val="20"/>
          <w:szCs w:val="20"/>
        </w:rPr>
      </w:pPr>
      <w:r w:rsidRPr="00694C32">
        <w:rPr>
          <w:sz w:val="20"/>
          <w:szCs w:val="20"/>
        </w:rPr>
        <w:t>More than 80% of the content of Celbar Loosefill insulation is processed from recycled wood-based cellulose fiber. These fibers are chemically treated to create permanent flame resistance. The additives are non-toxic, will not irritate normal skin, will not attract vermin or insects and will not adversely affect other building materials. Celbar Loosefill contains no ammonia-based treatments, fiberglass, rock wool or asbestos.</w:t>
      </w:r>
    </w:p>
    <w:p w14:paraId="5B33D6D4" w14:textId="77777777" w:rsidR="00EC39DC" w:rsidRPr="00694C32" w:rsidRDefault="00EC39DC" w:rsidP="00E91E25">
      <w:pPr>
        <w:rPr>
          <w:sz w:val="20"/>
          <w:szCs w:val="20"/>
        </w:rPr>
      </w:pPr>
    </w:p>
    <w:p w14:paraId="6EC56518" w14:textId="77777777" w:rsidR="00EC39DC" w:rsidRPr="00694C32" w:rsidRDefault="009144FC" w:rsidP="00321ED5">
      <w:pPr>
        <w:pStyle w:val="ListNumber"/>
        <w:rPr>
          <w:sz w:val="20"/>
          <w:szCs w:val="20"/>
        </w:rPr>
      </w:pPr>
      <w:r w:rsidRPr="00694C32">
        <w:rPr>
          <w:sz w:val="20"/>
          <w:szCs w:val="20"/>
        </w:rPr>
        <w:t>Functions</w:t>
      </w:r>
    </w:p>
    <w:p w14:paraId="25C44102" w14:textId="58178654" w:rsidR="008F252E" w:rsidRPr="00694C32" w:rsidRDefault="00321ED5" w:rsidP="00694C32">
      <w:pPr>
        <w:pStyle w:val="ListNumber2"/>
        <w:numPr>
          <w:ilvl w:val="0"/>
          <w:numId w:val="40"/>
        </w:numPr>
        <w:rPr>
          <w:sz w:val="20"/>
          <w:szCs w:val="20"/>
        </w:rPr>
      </w:pPr>
      <w:r w:rsidRPr="00694C32">
        <w:rPr>
          <w:sz w:val="20"/>
          <w:szCs w:val="20"/>
        </w:rPr>
        <w:t>Insulation</w:t>
      </w:r>
    </w:p>
    <w:p w14:paraId="74FEA3CB" w14:textId="7683CA78" w:rsidR="00EC39DC" w:rsidRPr="00694C32" w:rsidRDefault="009144FC" w:rsidP="00F15CA8">
      <w:pPr>
        <w:pStyle w:val="ListNumber3"/>
        <w:rPr>
          <w:szCs w:val="20"/>
        </w:rPr>
      </w:pPr>
      <w:r w:rsidRPr="00694C32">
        <w:rPr>
          <w:szCs w:val="20"/>
        </w:rPr>
        <w:t>Celbar Loosefill insulation resists the flow of heat in three ways. Air is trapped (1) within, (2) by the wall of the fiber and (3) between fibers creating significant resistance</w:t>
      </w:r>
      <w:r w:rsidR="008632BC" w:rsidRPr="00694C32">
        <w:rPr>
          <w:szCs w:val="20"/>
        </w:rPr>
        <w:t xml:space="preserve"> to air movement. This natural </w:t>
      </w:r>
      <w:r w:rsidRPr="00694C32">
        <w:rPr>
          <w:szCs w:val="20"/>
        </w:rPr>
        <w:t>ability to trap air provides cellulose insulation with 25% to 40% more effective insulation power than the same R-Value of other low-density loose-fill fibrous insulating materials.</w:t>
      </w:r>
    </w:p>
    <w:p w14:paraId="67DE9A2E" w14:textId="77777777" w:rsidR="008F252E" w:rsidRPr="00694C32" w:rsidRDefault="009144FC" w:rsidP="00694C32">
      <w:pPr>
        <w:pStyle w:val="ListNumber2"/>
        <w:rPr>
          <w:sz w:val="20"/>
          <w:szCs w:val="20"/>
        </w:rPr>
      </w:pPr>
      <w:r w:rsidRPr="00694C32">
        <w:rPr>
          <w:sz w:val="20"/>
          <w:szCs w:val="20"/>
        </w:rPr>
        <w:t xml:space="preserve">Sound </w:t>
      </w:r>
      <w:r w:rsidR="008F252E" w:rsidRPr="00694C32">
        <w:rPr>
          <w:sz w:val="20"/>
          <w:szCs w:val="20"/>
        </w:rPr>
        <w:t>Control</w:t>
      </w:r>
      <w:r w:rsidRPr="00694C32">
        <w:rPr>
          <w:sz w:val="20"/>
          <w:szCs w:val="20"/>
        </w:rPr>
        <w:t xml:space="preserve"> </w:t>
      </w:r>
    </w:p>
    <w:p w14:paraId="61CDC53A" w14:textId="77777777" w:rsidR="00EC39DC" w:rsidRPr="00694C32" w:rsidRDefault="009144FC" w:rsidP="00F15CA8">
      <w:pPr>
        <w:pStyle w:val="ListNumber3"/>
        <w:numPr>
          <w:ilvl w:val="0"/>
          <w:numId w:val="20"/>
        </w:numPr>
        <w:rPr>
          <w:szCs w:val="20"/>
        </w:rPr>
      </w:pPr>
      <w:r w:rsidRPr="00694C32">
        <w:rPr>
          <w:szCs w:val="20"/>
        </w:rPr>
        <w:t>These same isolated air pockets and density also provide effective noise reduction in walls and between floors by effectively creating a customized batt at the job site.</w:t>
      </w:r>
    </w:p>
    <w:p w14:paraId="2E143F34" w14:textId="77777777" w:rsidR="00EC39DC" w:rsidRPr="00694C32" w:rsidRDefault="00EC39DC" w:rsidP="00E91E25">
      <w:pPr>
        <w:rPr>
          <w:sz w:val="20"/>
          <w:szCs w:val="20"/>
        </w:rPr>
      </w:pPr>
    </w:p>
    <w:p w14:paraId="59C96E67" w14:textId="77777777" w:rsidR="00EC39DC" w:rsidRPr="00694C32" w:rsidRDefault="009144FC" w:rsidP="00321ED5">
      <w:pPr>
        <w:pStyle w:val="ListNumber"/>
        <w:rPr>
          <w:sz w:val="20"/>
          <w:szCs w:val="20"/>
        </w:rPr>
      </w:pPr>
      <w:r w:rsidRPr="00694C32">
        <w:rPr>
          <w:sz w:val="20"/>
          <w:szCs w:val="20"/>
        </w:rPr>
        <w:t>Material Characteristics</w:t>
      </w:r>
    </w:p>
    <w:p w14:paraId="70D25EA7" w14:textId="0ED2E957" w:rsidR="00EC39DC" w:rsidRPr="00694C32" w:rsidRDefault="008F252E" w:rsidP="00E91E25">
      <w:pPr>
        <w:pStyle w:val="ListNumber2"/>
        <w:numPr>
          <w:ilvl w:val="0"/>
          <w:numId w:val="41"/>
        </w:numPr>
        <w:rPr>
          <w:sz w:val="20"/>
          <w:szCs w:val="20"/>
        </w:rPr>
      </w:pPr>
      <w:r w:rsidRPr="00694C32">
        <w:rPr>
          <w:sz w:val="20"/>
          <w:szCs w:val="20"/>
        </w:rPr>
        <w:t>All cellulose insulation sold</w:t>
      </w:r>
      <w:r w:rsidR="009144FC" w:rsidRPr="00694C32">
        <w:rPr>
          <w:sz w:val="20"/>
          <w:szCs w:val="20"/>
        </w:rPr>
        <w:t xml:space="preserve"> in the</w:t>
      </w:r>
      <w:r w:rsidRPr="00694C32">
        <w:rPr>
          <w:sz w:val="20"/>
          <w:szCs w:val="20"/>
        </w:rPr>
        <w:t xml:space="preserve"> U.S. </w:t>
      </w:r>
      <w:r w:rsidR="009144FC" w:rsidRPr="00694C32">
        <w:rPr>
          <w:sz w:val="20"/>
          <w:szCs w:val="20"/>
        </w:rPr>
        <w:t xml:space="preserve">must conform to the CPSC standard 16 CFR Parts 1209 and 1404. In addition, Celbar Loosefill meets all of the test requirements of ASTM C -739 </w:t>
      </w:r>
      <w:r w:rsidRPr="00694C32">
        <w:rPr>
          <w:sz w:val="20"/>
          <w:szCs w:val="20"/>
        </w:rPr>
        <w:t xml:space="preserve">Underwriter’s Laboratories </w:t>
      </w:r>
      <w:r w:rsidR="009144FC" w:rsidRPr="00694C32">
        <w:rPr>
          <w:sz w:val="20"/>
          <w:szCs w:val="20"/>
        </w:rPr>
        <w:t>(R-8173) tested the following properties:</w:t>
      </w:r>
    </w:p>
    <w:p w14:paraId="518615B7" w14:textId="77777777" w:rsidR="008F252E" w:rsidRPr="00694C32" w:rsidRDefault="009144FC" w:rsidP="00F15CA8">
      <w:pPr>
        <w:pStyle w:val="ListNumber3"/>
        <w:numPr>
          <w:ilvl w:val="0"/>
          <w:numId w:val="46"/>
        </w:numPr>
        <w:rPr>
          <w:szCs w:val="20"/>
        </w:rPr>
      </w:pPr>
      <w:r w:rsidRPr="00694C32">
        <w:rPr>
          <w:szCs w:val="20"/>
        </w:rPr>
        <w:t xml:space="preserve">Density </w:t>
      </w:r>
    </w:p>
    <w:p w14:paraId="1FFC00CC" w14:textId="77777777" w:rsidR="00EC39DC" w:rsidRPr="00694C32" w:rsidRDefault="009144FC" w:rsidP="008F252E">
      <w:pPr>
        <w:pStyle w:val="ListNumber4"/>
        <w:rPr>
          <w:sz w:val="20"/>
          <w:szCs w:val="20"/>
        </w:rPr>
      </w:pPr>
      <w:r w:rsidRPr="00694C32">
        <w:rPr>
          <w:sz w:val="20"/>
          <w:szCs w:val="20"/>
        </w:rPr>
        <w:t>The maximum density anticipated after long- term settling of dry applications was determined by the following specifications:</w:t>
      </w:r>
    </w:p>
    <w:p w14:paraId="1E4BF720" w14:textId="0A10D523" w:rsidR="00C9419C" w:rsidRPr="00694C32" w:rsidRDefault="009144FC" w:rsidP="00C9419C">
      <w:pPr>
        <w:pStyle w:val="ListNumber5"/>
        <w:rPr>
          <w:sz w:val="20"/>
          <w:szCs w:val="20"/>
        </w:rPr>
      </w:pPr>
      <w:r w:rsidRPr="00694C32">
        <w:rPr>
          <w:sz w:val="20"/>
          <w:szCs w:val="20"/>
        </w:rPr>
        <w:t>ASTM C-739 — 1.6 lb</w:t>
      </w:r>
      <w:r w:rsidR="00321ED5" w:rsidRPr="00694C32">
        <w:rPr>
          <w:sz w:val="20"/>
          <w:szCs w:val="20"/>
        </w:rPr>
        <w:t>.</w:t>
      </w:r>
      <w:r w:rsidRPr="00694C32">
        <w:rPr>
          <w:sz w:val="20"/>
          <w:szCs w:val="20"/>
        </w:rPr>
        <w:t>/ft³</w:t>
      </w:r>
    </w:p>
    <w:p w14:paraId="24C15525" w14:textId="77777777" w:rsidR="00EC39DC" w:rsidRPr="00694C32" w:rsidRDefault="009144FC" w:rsidP="00F15CA8">
      <w:pPr>
        <w:pStyle w:val="ListNumber3"/>
        <w:rPr>
          <w:szCs w:val="20"/>
        </w:rPr>
      </w:pPr>
      <w:r w:rsidRPr="00694C32">
        <w:rPr>
          <w:szCs w:val="20"/>
        </w:rPr>
        <w:lastRenderedPageBreak/>
        <w:t>Thermal Resistance</w:t>
      </w:r>
    </w:p>
    <w:p w14:paraId="27EC301A" w14:textId="77777777" w:rsidR="00EC39DC" w:rsidRPr="00694C32" w:rsidRDefault="009144FC" w:rsidP="008632BC">
      <w:pPr>
        <w:pStyle w:val="ListNumber4"/>
        <w:numPr>
          <w:ilvl w:val="0"/>
          <w:numId w:val="26"/>
        </w:numPr>
        <w:rPr>
          <w:sz w:val="20"/>
          <w:szCs w:val="20"/>
        </w:rPr>
      </w:pPr>
      <w:r w:rsidRPr="00694C32">
        <w:rPr>
          <w:sz w:val="20"/>
          <w:szCs w:val="20"/>
        </w:rPr>
        <w:t>The average thermal resistance per inch was determined by test methods:</w:t>
      </w:r>
    </w:p>
    <w:p w14:paraId="2AFE301C" w14:textId="77777777" w:rsidR="00EC39DC" w:rsidRPr="00694C32" w:rsidRDefault="009144FC" w:rsidP="00321ED5">
      <w:pPr>
        <w:pStyle w:val="ListNumber5"/>
        <w:numPr>
          <w:ilvl w:val="0"/>
          <w:numId w:val="34"/>
        </w:numPr>
        <w:rPr>
          <w:sz w:val="20"/>
          <w:szCs w:val="20"/>
        </w:rPr>
      </w:pPr>
      <w:r w:rsidRPr="00694C32">
        <w:rPr>
          <w:sz w:val="20"/>
          <w:szCs w:val="20"/>
        </w:rPr>
        <w:t>ASTM C-518 — (4 in. thick)</w:t>
      </w:r>
    </w:p>
    <w:p w14:paraId="31CE1EFD" w14:textId="5DE59E56" w:rsidR="00EC39DC" w:rsidRPr="00694C32" w:rsidRDefault="009144FC" w:rsidP="00E91E25">
      <w:pPr>
        <w:pStyle w:val="ListNumber5"/>
        <w:rPr>
          <w:sz w:val="20"/>
          <w:szCs w:val="20"/>
        </w:rPr>
      </w:pPr>
      <w:bookmarkStart w:id="0" w:name="_GoBack"/>
      <w:bookmarkEnd w:id="0"/>
      <w:r w:rsidRPr="00694C32">
        <w:rPr>
          <w:sz w:val="20"/>
          <w:szCs w:val="20"/>
        </w:rPr>
        <w:t>ASTM C-739 — 3.40 (R-Value/in)</w:t>
      </w:r>
    </w:p>
    <w:p w14:paraId="1E8BC51E" w14:textId="77777777" w:rsidR="008632BC" w:rsidRPr="00694C32" w:rsidRDefault="009144FC" w:rsidP="00F15CA8">
      <w:pPr>
        <w:pStyle w:val="ListNumber3"/>
        <w:rPr>
          <w:szCs w:val="20"/>
        </w:rPr>
      </w:pPr>
      <w:r w:rsidRPr="00694C32">
        <w:rPr>
          <w:szCs w:val="20"/>
        </w:rPr>
        <w:t xml:space="preserve">Surface Burning Characteristics </w:t>
      </w:r>
    </w:p>
    <w:p w14:paraId="4B87A242" w14:textId="7315C4A5" w:rsidR="00EC39DC" w:rsidRPr="00694C32" w:rsidRDefault="009144FC" w:rsidP="008632BC">
      <w:pPr>
        <w:pStyle w:val="ListNumber4"/>
        <w:numPr>
          <w:ilvl w:val="0"/>
          <w:numId w:val="25"/>
        </w:numPr>
        <w:rPr>
          <w:sz w:val="20"/>
          <w:szCs w:val="20"/>
        </w:rPr>
      </w:pPr>
      <w:r w:rsidRPr="00694C32">
        <w:rPr>
          <w:sz w:val="20"/>
          <w:szCs w:val="20"/>
        </w:rPr>
        <w:t>Two surface burning characteristics are evaluated. They are:</w:t>
      </w:r>
    </w:p>
    <w:p w14:paraId="2D68895B" w14:textId="77777777" w:rsidR="00EC39DC" w:rsidRPr="00694C32" w:rsidRDefault="009144FC" w:rsidP="00321ED5">
      <w:pPr>
        <w:pStyle w:val="ListNumber5"/>
        <w:numPr>
          <w:ilvl w:val="0"/>
          <w:numId w:val="33"/>
        </w:numPr>
        <w:rPr>
          <w:sz w:val="20"/>
          <w:szCs w:val="20"/>
        </w:rPr>
      </w:pPr>
      <w:r w:rsidRPr="00694C32">
        <w:rPr>
          <w:sz w:val="20"/>
          <w:szCs w:val="20"/>
        </w:rPr>
        <w:t>Critical Radiant Flux: using test method ASTM E-970</w:t>
      </w:r>
    </w:p>
    <w:p w14:paraId="6BE23812" w14:textId="52D0097B" w:rsidR="00EC39DC" w:rsidRPr="00694C32" w:rsidRDefault="009144FC" w:rsidP="00E91E25">
      <w:pPr>
        <w:pStyle w:val="ListNumber5"/>
        <w:rPr>
          <w:sz w:val="20"/>
          <w:szCs w:val="20"/>
        </w:rPr>
      </w:pPr>
      <w:r w:rsidRPr="00694C32">
        <w:rPr>
          <w:sz w:val="20"/>
          <w:szCs w:val="20"/>
        </w:rPr>
        <w:t>Flame Spread: using ASTM E-84</w:t>
      </w:r>
    </w:p>
    <w:p w14:paraId="608E038C" w14:textId="77777777" w:rsidR="00EC39DC" w:rsidRPr="00694C32" w:rsidRDefault="009144FC" w:rsidP="008632BC">
      <w:pPr>
        <w:pStyle w:val="ListNumber4"/>
        <w:rPr>
          <w:sz w:val="20"/>
          <w:szCs w:val="20"/>
        </w:rPr>
      </w:pPr>
      <w:r w:rsidRPr="00694C32">
        <w:rPr>
          <w:sz w:val="20"/>
          <w:szCs w:val="20"/>
        </w:rPr>
        <w:t>Celbar Loosefill insulation meets or exceeds the specified requirements for each test as follows:</w:t>
      </w:r>
    </w:p>
    <w:p w14:paraId="432AF930" w14:textId="77777777" w:rsidR="00EC39DC" w:rsidRPr="00694C32" w:rsidRDefault="009144FC" w:rsidP="00321ED5">
      <w:pPr>
        <w:pStyle w:val="ListNumber5"/>
        <w:numPr>
          <w:ilvl w:val="0"/>
          <w:numId w:val="32"/>
        </w:numPr>
        <w:rPr>
          <w:sz w:val="20"/>
          <w:szCs w:val="20"/>
        </w:rPr>
      </w:pPr>
      <w:r w:rsidRPr="00694C32">
        <w:rPr>
          <w:sz w:val="20"/>
          <w:szCs w:val="20"/>
        </w:rPr>
        <w:t>ASTM E-970 greater than 0.12 watts/cm</w:t>
      </w:r>
    </w:p>
    <w:p w14:paraId="259A37BD" w14:textId="5ECE8B57" w:rsidR="00EC39DC" w:rsidRPr="00694C32" w:rsidRDefault="009144FC" w:rsidP="00E91E25">
      <w:pPr>
        <w:pStyle w:val="ListNumber5"/>
        <w:rPr>
          <w:sz w:val="20"/>
          <w:szCs w:val="20"/>
        </w:rPr>
      </w:pPr>
      <w:r w:rsidRPr="00694C32">
        <w:rPr>
          <w:sz w:val="20"/>
          <w:szCs w:val="20"/>
        </w:rPr>
        <w:t>ASTM E-84 less than 25</w:t>
      </w:r>
    </w:p>
    <w:p w14:paraId="28591299" w14:textId="77777777" w:rsidR="00EC39DC" w:rsidRPr="00694C32" w:rsidRDefault="009144FC" w:rsidP="00F15CA8">
      <w:pPr>
        <w:pStyle w:val="ListNumber3"/>
        <w:rPr>
          <w:szCs w:val="20"/>
        </w:rPr>
      </w:pPr>
      <w:r w:rsidRPr="00694C32">
        <w:rPr>
          <w:szCs w:val="20"/>
        </w:rPr>
        <w:t>Moisture Vapor Absorption</w:t>
      </w:r>
    </w:p>
    <w:p w14:paraId="3D1B98AE" w14:textId="4D9D786F" w:rsidR="00EC39DC" w:rsidRPr="00694C32" w:rsidRDefault="009144FC" w:rsidP="00E91E25">
      <w:pPr>
        <w:pStyle w:val="ListNumber4"/>
        <w:rPr>
          <w:sz w:val="20"/>
          <w:szCs w:val="20"/>
        </w:rPr>
      </w:pPr>
      <w:r w:rsidRPr="00694C32">
        <w:rPr>
          <w:sz w:val="20"/>
          <w:szCs w:val="20"/>
        </w:rPr>
        <w:t>This requirement assures that normal variations in relative humidity will not adversely affect thermal resistance. Celbar Loosefill insulati</w:t>
      </w:r>
      <w:r w:rsidR="008632BC" w:rsidRPr="00694C32">
        <w:rPr>
          <w:sz w:val="20"/>
          <w:szCs w:val="20"/>
        </w:rPr>
        <w:t>on meets the requirements of less than 15% fo</w:t>
      </w:r>
      <w:r w:rsidRPr="00694C32">
        <w:rPr>
          <w:sz w:val="20"/>
          <w:szCs w:val="20"/>
        </w:rPr>
        <w:t>r</w:t>
      </w:r>
      <w:r w:rsidR="008632BC" w:rsidRPr="00694C32">
        <w:rPr>
          <w:sz w:val="20"/>
          <w:szCs w:val="20"/>
        </w:rPr>
        <w:t xml:space="preserve"> maximu</w:t>
      </w:r>
      <w:r w:rsidRPr="00694C32">
        <w:rPr>
          <w:sz w:val="20"/>
          <w:szCs w:val="20"/>
        </w:rPr>
        <w:t>m weight gain under the specified test conditions.</w:t>
      </w:r>
    </w:p>
    <w:p w14:paraId="66BD15FD" w14:textId="77777777" w:rsidR="00EC39DC" w:rsidRPr="00694C32" w:rsidRDefault="009144FC" w:rsidP="00F15CA8">
      <w:pPr>
        <w:pStyle w:val="ListNumber3"/>
        <w:rPr>
          <w:szCs w:val="20"/>
        </w:rPr>
      </w:pPr>
      <w:r w:rsidRPr="00694C32">
        <w:rPr>
          <w:szCs w:val="20"/>
        </w:rPr>
        <w:t>Corrosiveness</w:t>
      </w:r>
    </w:p>
    <w:p w14:paraId="751B190E" w14:textId="726EA075" w:rsidR="00EC39DC" w:rsidRPr="00694C32" w:rsidRDefault="009144FC" w:rsidP="00E91E25">
      <w:pPr>
        <w:pStyle w:val="ListNumber4"/>
        <w:numPr>
          <w:ilvl w:val="0"/>
          <w:numId w:val="29"/>
        </w:numPr>
        <w:rPr>
          <w:sz w:val="20"/>
          <w:szCs w:val="20"/>
        </w:rPr>
      </w:pPr>
      <w:r w:rsidRPr="00694C32">
        <w:rPr>
          <w:sz w:val="20"/>
          <w:szCs w:val="20"/>
        </w:rPr>
        <w:t>When in contact with steel, copper, aluminum, or galvanized materials, Celbar Loosefill insulation was determined to be non-corrosive.</w:t>
      </w:r>
    </w:p>
    <w:p w14:paraId="2B9D2419" w14:textId="77777777" w:rsidR="00EC39DC" w:rsidRPr="00694C32" w:rsidRDefault="009144FC" w:rsidP="00F15CA8">
      <w:pPr>
        <w:pStyle w:val="ListNumber3"/>
        <w:rPr>
          <w:szCs w:val="20"/>
        </w:rPr>
      </w:pPr>
      <w:r w:rsidRPr="00694C32">
        <w:rPr>
          <w:szCs w:val="20"/>
        </w:rPr>
        <w:t>Other Properties Tested</w:t>
      </w:r>
    </w:p>
    <w:p w14:paraId="467EB038" w14:textId="77777777" w:rsidR="00EC39DC" w:rsidRPr="00694C32" w:rsidRDefault="009144FC" w:rsidP="00321ED5">
      <w:pPr>
        <w:pStyle w:val="ListNumber4"/>
        <w:numPr>
          <w:ilvl w:val="0"/>
          <w:numId w:val="30"/>
        </w:numPr>
        <w:rPr>
          <w:sz w:val="20"/>
          <w:szCs w:val="20"/>
        </w:rPr>
      </w:pPr>
      <w:r w:rsidRPr="00694C32">
        <w:rPr>
          <w:sz w:val="20"/>
          <w:szCs w:val="20"/>
        </w:rPr>
        <w:t>Celbar Loosefill cellulose insulation passed these additional tests:</w:t>
      </w:r>
    </w:p>
    <w:p w14:paraId="053B25B8" w14:textId="77777777" w:rsidR="00EC39DC" w:rsidRPr="00694C32" w:rsidRDefault="009144FC" w:rsidP="00321ED5">
      <w:pPr>
        <w:pStyle w:val="ListNumber5"/>
        <w:numPr>
          <w:ilvl w:val="0"/>
          <w:numId w:val="31"/>
        </w:numPr>
        <w:rPr>
          <w:sz w:val="20"/>
          <w:szCs w:val="20"/>
        </w:rPr>
      </w:pPr>
      <w:r w:rsidRPr="00694C32">
        <w:rPr>
          <w:sz w:val="20"/>
          <w:szCs w:val="20"/>
        </w:rPr>
        <w:t>Odor Emission Starch Content</w:t>
      </w:r>
    </w:p>
    <w:p w14:paraId="4922C15C" w14:textId="77777777" w:rsidR="00EC39DC" w:rsidRPr="00694C32" w:rsidRDefault="009144FC" w:rsidP="008632BC">
      <w:pPr>
        <w:pStyle w:val="ListNumber5"/>
        <w:rPr>
          <w:sz w:val="20"/>
          <w:szCs w:val="20"/>
        </w:rPr>
      </w:pPr>
      <w:r w:rsidRPr="00694C32">
        <w:rPr>
          <w:sz w:val="20"/>
          <w:szCs w:val="20"/>
        </w:rPr>
        <w:t>Fungi Resistance Separation of Chemicals</w:t>
      </w:r>
    </w:p>
    <w:p w14:paraId="671C5DD2" w14:textId="77777777" w:rsidR="008632BC" w:rsidRPr="00694C32" w:rsidRDefault="009144FC" w:rsidP="008632BC">
      <w:pPr>
        <w:pStyle w:val="ListNumber5"/>
        <w:rPr>
          <w:sz w:val="20"/>
          <w:szCs w:val="20"/>
        </w:rPr>
      </w:pPr>
      <w:r w:rsidRPr="00694C32">
        <w:rPr>
          <w:sz w:val="20"/>
          <w:szCs w:val="20"/>
        </w:rPr>
        <w:t>Smolder Resistance Flame Spread Permanency</w:t>
      </w:r>
    </w:p>
    <w:p w14:paraId="190EA94F" w14:textId="77777777" w:rsidR="00F15CA8" w:rsidRPr="00694C32" w:rsidRDefault="00F15CA8" w:rsidP="00F15CA8">
      <w:pPr>
        <w:pStyle w:val="ListNumber5"/>
        <w:numPr>
          <w:ilvl w:val="0"/>
          <w:numId w:val="0"/>
        </w:numPr>
        <w:ind w:left="1584"/>
        <w:rPr>
          <w:sz w:val="20"/>
          <w:szCs w:val="20"/>
        </w:rPr>
      </w:pPr>
    </w:p>
    <w:p w14:paraId="0D9ADB60" w14:textId="46482C5D" w:rsidR="00EC39DC" w:rsidRPr="00694C32" w:rsidRDefault="009144FC" w:rsidP="00321ED5">
      <w:pPr>
        <w:pStyle w:val="ListNumber"/>
        <w:rPr>
          <w:sz w:val="20"/>
          <w:szCs w:val="20"/>
        </w:rPr>
      </w:pPr>
      <w:r w:rsidRPr="00694C32">
        <w:rPr>
          <w:sz w:val="20"/>
          <w:szCs w:val="20"/>
        </w:rPr>
        <w:t>Limitations</w:t>
      </w:r>
    </w:p>
    <w:p w14:paraId="08DEB23E" w14:textId="77777777" w:rsidR="00EC39DC" w:rsidRPr="00694C32" w:rsidRDefault="009144FC" w:rsidP="00694C32">
      <w:pPr>
        <w:pStyle w:val="ListNumber2"/>
        <w:numPr>
          <w:ilvl w:val="0"/>
          <w:numId w:val="42"/>
        </w:numPr>
        <w:rPr>
          <w:sz w:val="20"/>
          <w:szCs w:val="20"/>
        </w:rPr>
      </w:pPr>
      <w:r w:rsidRPr="00694C32">
        <w:rPr>
          <w:sz w:val="20"/>
          <w:szCs w:val="20"/>
        </w:rPr>
        <w:t>Celbar Loosefill insulation should not be installed in areas of excessive or continuous moisture. Spaces to be insulated must be prepared so as to keep insulation material from coming in direct contact with non-IC rated recessed light fixtures, stove pipes, chimneys, etc.</w:t>
      </w:r>
    </w:p>
    <w:sectPr w:rsidR="00EC39DC" w:rsidRPr="00694C32" w:rsidSect="009144FC">
      <w:type w:val="continuous"/>
      <w:pgSz w:w="12240" w:h="15840"/>
      <w:pgMar w:top="680" w:right="940" w:bottom="280" w:left="980" w:header="720" w:footer="720" w:gutter="0"/>
      <w:cols w:num="2" w:space="720" w:equalWidth="0">
        <w:col w:w="4875" w:space="290"/>
        <w:col w:w="5155"/>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Avenir Book">
    <w:panose1 w:val="02000503020000020003"/>
    <w:charset w:val="00"/>
    <w:family w:val="auto"/>
    <w:pitch w:val="variable"/>
    <w:sig w:usb0="800000AF" w:usb1="5000204A" w:usb2="00000000" w:usb3="00000000" w:csb0="0000009B" w:csb1="00000000"/>
  </w:font>
  <w:font w:name="Calibri">
    <w:panose1 w:val="020F0502020204030204"/>
    <w:charset w:val="00"/>
    <w:family w:val="auto"/>
    <w:pitch w:val="variable"/>
    <w:sig w:usb0="E10002FF" w:usb1="4000ACFF" w:usb2="00000009" w:usb3="00000000" w:csb0="0000019F" w:csb1="00000000"/>
  </w:font>
  <w:font w:name="Century Gothic">
    <w:panose1 w:val="020B050202020202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93EAF3F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FC12017A"/>
    <w:lvl w:ilvl="0">
      <w:start w:val="1"/>
      <w:numFmt w:val="lowerLetter"/>
      <w:pStyle w:val="ListNumber5"/>
      <w:lvlText w:val="%1."/>
      <w:lvlJc w:val="left"/>
      <w:pPr>
        <w:tabs>
          <w:tab w:val="num" w:pos="1584"/>
        </w:tabs>
        <w:ind w:left="1584" w:hanging="360"/>
      </w:pPr>
      <w:rPr>
        <w:rFonts w:hint="default"/>
      </w:rPr>
    </w:lvl>
  </w:abstractNum>
  <w:abstractNum w:abstractNumId="2">
    <w:nsid w:val="FFFFFF7D"/>
    <w:multiLevelType w:val="singleLevel"/>
    <w:tmpl w:val="FFAC1BB6"/>
    <w:lvl w:ilvl="0">
      <w:start w:val="1"/>
      <w:numFmt w:val="decimal"/>
      <w:pStyle w:val="ListNumber4"/>
      <w:lvlText w:val="%1."/>
      <w:lvlJc w:val="left"/>
      <w:pPr>
        <w:tabs>
          <w:tab w:val="num" w:pos="1152"/>
        </w:tabs>
        <w:ind w:left="1152" w:hanging="360"/>
      </w:pPr>
      <w:rPr>
        <w:rFonts w:hint="default"/>
      </w:rPr>
    </w:lvl>
  </w:abstractNum>
  <w:abstractNum w:abstractNumId="3">
    <w:nsid w:val="FFFFFF7E"/>
    <w:multiLevelType w:val="singleLevel"/>
    <w:tmpl w:val="5EDA65B2"/>
    <w:lvl w:ilvl="0">
      <w:start w:val="1"/>
      <w:numFmt w:val="upperLetter"/>
      <w:pStyle w:val="ListNumber3"/>
      <w:lvlText w:val="%1."/>
      <w:lvlJc w:val="left"/>
      <w:pPr>
        <w:tabs>
          <w:tab w:val="num" w:pos="720"/>
        </w:tabs>
        <w:ind w:left="720" w:hanging="360"/>
      </w:pPr>
      <w:rPr>
        <w:rFonts w:hint="default"/>
      </w:rPr>
    </w:lvl>
  </w:abstractNum>
  <w:abstractNum w:abstractNumId="4">
    <w:nsid w:val="FFFFFF7F"/>
    <w:multiLevelType w:val="singleLevel"/>
    <w:tmpl w:val="8F229E88"/>
    <w:lvl w:ilvl="0">
      <w:start w:val="1"/>
      <w:numFmt w:val="decimal"/>
      <w:lvlText w:val="%1."/>
      <w:lvlJc w:val="left"/>
      <w:pPr>
        <w:tabs>
          <w:tab w:val="num" w:pos="720"/>
        </w:tabs>
        <w:ind w:left="720" w:hanging="360"/>
      </w:pPr>
    </w:lvl>
  </w:abstractNum>
  <w:abstractNum w:abstractNumId="5">
    <w:nsid w:val="FFFFFF80"/>
    <w:multiLevelType w:val="singleLevel"/>
    <w:tmpl w:val="CC44C0EA"/>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AA5AEEB2"/>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60728916"/>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4D46C750"/>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CEC25D4C"/>
    <w:lvl w:ilvl="0">
      <w:start w:val="1"/>
      <w:numFmt w:val="decimal"/>
      <w:lvlText w:val="%1."/>
      <w:lvlJc w:val="left"/>
      <w:pPr>
        <w:tabs>
          <w:tab w:val="num" w:pos="360"/>
        </w:tabs>
        <w:ind w:left="360" w:hanging="360"/>
      </w:pPr>
    </w:lvl>
  </w:abstractNum>
  <w:abstractNum w:abstractNumId="10">
    <w:nsid w:val="FFFFFF89"/>
    <w:multiLevelType w:val="singleLevel"/>
    <w:tmpl w:val="A104C29C"/>
    <w:lvl w:ilvl="0">
      <w:start w:val="1"/>
      <w:numFmt w:val="bullet"/>
      <w:lvlText w:val=""/>
      <w:lvlJc w:val="left"/>
      <w:pPr>
        <w:tabs>
          <w:tab w:val="num" w:pos="360"/>
        </w:tabs>
        <w:ind w:left="360" w:hanging="360"/>
      </w:pPr>
      <w:rPr>
        <w:rFonts w:ascii="Symbol" w:hAnsi="Symbol" w:hint="default"/>
      </w:rPr>
    </w:lvl>
  </w:abstractNum>
  <w:abstractNum w:abstractNumId="11">
    <w:nsid w:val="00FE4181"/>
    <w:multiLevelType w:val="multilevel"/>
    <w:tmpl w:val="D6E46502"/>
    <w:lvl w:ilvl="0">
      <w:start w:val="1"/>
      <w:numFmt w:val="upperRoman"/>
      <w:lvlText w:val="%1."/>
      <w:lvlJc w:val="left"/>
      <w:pPr>
        <w:tabs>
          <w:tab w:val="num" w:pos="648"/>
        </w:tabs>
        <w:ind w:left="648" w:hanging="288"/>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04B41C13"/>
    <w:multiLevelType w:val="multilevel"/>
    <w:tmpl w:val="6C7A08FA"/>
    <w:lvl w:ilvl="0">
      <w:start w:val="1"/>
      <w:numFmt w:val="upperRoman"/>
      <w:lvlText w:val="%1."/>
      <w:lvlJc w:val="left"/>
      <w:pPr>
        <w:tabs>
          <w:tab w:val="num" w:pos="216"/>
        </w:tabs>
        <w:ind w:left="216" w:hanging="216"/>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0BC11C3A"/>
    <w:multiLevelType w:val="multilevel"/>
    <w:tmpl w:val="ADDECF8C"/>
    <w:styleLink w:val="Style1"/>
    <w:lvl w:ilvl="0">
      <w:start w:val="1"/>
      <w:numFmt w:val="decimal"/>
      <w:lvlText w:val="%1."/>
      <w:lvlJc w:val="left"/>
      <w:pPr>
        <w:tabs>
          <w:tab w:val="num" w:pos="936"/>
        </w:tabs>
        <w:ind w:left="936" w:hanging="576"/>
      </w:pPr>
      <w:rPr>
        <w:rFonts w:hint="default"/>
        <w:sz w:val="2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110107EA"/>
    <w:multiLevelType w:val="hybridMultilevel"/>
    <w:tmpl w:val="82383D06"/>
    <w:lvl w:ilvl="0">
      <w:start w:val="4"/>
      <w:numFmt w:val="decimal"/>
      <w:lvlText w:val="%1"/>
      <w:lvlJc w:val="left"/>
      <w:pPr>
        <w:ind w:left="105" w:hanging="546"/>
      </w:pPr>
      <w:rPr>
        <w:rFonts w:hint="default"/>
      </w:rPr>
    </w:lvl>
    <w:lvl w:ilvl="1">
      <w:start w:val="1"/>
      <w:numFmt w:val="decimal"/>
      <w:lvlText w:val="%1.%2"/>
      <w:lvlJc w:val="left"/>
      <w:pPr>
        <w:ind w:left="105" w:hanging="546"/>
      </w:pPr>
      <w:rPr>
        <w:rFonts w:hint="default"/>
      </w:rPr>
    </w:lvl>
    <w:lvl w:ilvl="2">
      <w:start w:val="1"/>
      <w:numFmt w:val="decimal"/>
      <w:lvlText w:val="%1.%2.%3"/>
      <w:lvlJc w:val="left"/>
      <w:pPr>
        <w:ind w:left="105" w:hanging="546"/>
      </w:pPr>
      <w:rPr>
        <w:rFonts w:ascii="Arial" w:eastAsia="Arial" w:hAnsi="Arial" w:hint="default"/>
        <w:b/>
        <w:bCs/>
        <w:spacing w:val="2"/>
        <w:w w:val="102"/>
        <w:sz w:val="21"/>
        <w:szCs w:val="21"/>
      </w:rPr>
    </w:lvl>
    <w:lvl w:ilvl="3">
      <w:start w:val="1"/>
      <w:numFmt w:val="bullet"/>
      <w:lvlText w:val="•"/>
      <w:lvlJc w:val="left"/>
      <w:pPr>
        <w:ind w:left="1532" w:hanging="546"/>
      </w:pPr>
      <w:rPr>
        <w:rFonts w:hint="default"/>
      </w:rPr>
    </w:lvl>
    <w:lvl w:ilvl="4">
      <w:start w:val="1"/>
      <w:numFmt w:val="bullet"/>
      <w:lvlText w:val="•"/>
      <w:lvlJc w:val="left"/>
      <w:pPr>
        <w:ind w:left="2009" w:hanging="546"/>
      </w:pPr>
      <w:rPr>
        <w:rFonts w:hint="default"/>
      </w:rPr>
    </w:lvl>
    <w:lvl w:ilvl="5">
      <w:start w:val="1"/>
      <w:numFmt w:val="bullet"/>
      <w:lvlText w:val="•"/>
      <w:lvlJc w:val="left"/>
      <w:pPr>
        <w:ind w:left="2487" w:hanging="546"/>
      </w:pPr>
      <w:rPr>
        <w:rFonts w:hint="default"/>
      </w:rPr>
    </w:lvl>
    <w:lvl w:ilvl="6">
      <w:start w:val="1"/>
      <w:numFmt w:val="bullet"/>
      <w:lvlText w:val="•"/>
      <w:lvlJc w:val="left"/>
      <w:pPr>
        <w:ind w:left="2964" w:hanging="546"/>
      </w:pPr>
      <w:rPr>
        <w:rFonts w:hint="default"/>
      </w:rPr>
    </w:lvl>
    <w:lvl w:ilvl="7">
      <w:start w:val="1"/>
      <w:numFmt w:val="bullet"/>
      <w:lvlText w:val="•"/>
      <w:lvlJc w:val="left"/>
      <w:pPr>
        <w:ind w:left="3441" w:hanging="546"/>
      </w:pPr>
      <w:rPr>
        <w:rFonts w:hint="default"/>
      </w:rPr>
    </w:lvl>
    <w:lvl w:ilvl="8">
      <w:start w:val="1"/>
      <w:numFmt w:val="bullet"/>
      <w:lvlText w:val="•"/>
      <w:lvlJc w:val="left"/>
      <w:pPr>
        <w:ind w:left="3919" w:hanging="546"/>
      </w:pPr>
      <w:rPr>
        <w:rFonts w:hint="default"/>
      </w:rPr>
    </w:lvl>
  </w:abstractNum>
  <w:abstractNum w:abstractNumId="15">
    <w:nsid w:val="1B18143D"/>
    <w:multiLevelType w:val="hybridMultilevel"/>
    <w:tmpl w:val="547448D8"/>
    <w:lvl w:ilvl="0" w:tplc="63EA8ADA">
      <w:start w:val="3"/>
      <w:numFmt w:val="decimal"/>
      <w:lvlText w:val="%1"/>
      <w:lvlJc w:val="left"/>
      <w:pPr>
        <w:ind w:left="105" w:hanging="372"/>
      </w:pPr>
      <w:rPr>
        <w:rFonts w:hint="default"/>
      </w:rPr>
    </w:lvl>
    <w:lvl w:ilvl="1" w:tplc="5A46C1E8">
      <w:start w:val="1"/>
      <w:numFmt w:val="decimal"/>
      <w:lvlText w:val="%1.%2"/>
      <w:lvlJc w:val="left"/>
      <w:pPr>
        <w:ind w:left="105" w:hanging="372"/>
      </w:pPr>
      <w:rPr>
        <w:rFonts w:ascii="Arial" w:eastAsia="Arial" w:hAnsi="Arial" w:hint="default"/>
        <w:b/>
        <w:bCs/>
        <w:spacing w:val="2"/>
        <w:w w:val="102"/>
        <w:sz w:val="21"/>
        <w:szCs w:val="21"/>
      </w:rPr>
    </w:lvl>
    <w:lvl w:ilvl="2" w:tplc="9642FEE0">
      <w:start w:val="1"/>
      <w:numFmt w:val="bullet"/>
      <w:lvlText w:val="•"/>
      <w:lvlJc w:val="left"/>
      <w:pPr>
        <w:ind w:left="1054" w:hanging="372"/>
      </w:pPr>
      <w:rPr>
        <w:rFonts w:hint="default"/>
      </w:rPr>
    </w:lvl>
    <w:lvl w:ilvl="3" w:tplc="816C842C">
      <w:start w:val="1"/>
      <w:numFmt w:val="bullet"/>
      <w:lvlText w:val="•"/>
      <w:lvlJc w:val="left"/>
      <w:pPr>
        <w:ind w:left="1532" w:hanging="372"/>
      </w:pPr>
      <w:rPr>
        <w:rFonts w:hint="default"/>
      </w:rPr>
    </w:lvl>
    <w:lvl w:ilvl="4" w:tplc="FC748AD4">
      <w:start w:val="1"/>
      <w:numFmt w:val="bullet"/>
      <w:lvlText w:val="•"/>
      <w:lvlJc w:val="left"/>
      <w:pPr>
        <w:ind w:left="2009" w:hanging="372"/>
      </w:pPr>
      <w:rPr>
        <w:rFonts w:hint="default"/>
      </w:rPr>
    </w:lvl>
    <w:lvl w:ilvl="5" w:tplc="6B4CA3AA">
      <w:start w:val="1"/>
      <w:numFmt w:val="bullet"/>
      <w:lvlText w:val="•"/>
      <w:lvlJc w:val="left"/>
      <w:pPr>
        <w:ind w:left="2487" w:hanging="372"/>
      </w:pPr>
      <w:rPr>
        <w:rFonts w:hint="default"/>
      </w:rPr>
    </w:lvl>
    <w:lvl w:ilvl="6" w:tplc="28F226C2">
      <w:start w:val="1"/>
      <w:numFmt w:val="bullet"/>
      <w:lvlText w:val="•"/>
      <w:lvlJc w:val="left"/>
      <w:pPr>
        <w:ind w:left="2964" w:hanging="372"/>
      </w:pPr>
      <w:rPr>
        <w:rFonts w:hint="default"/>
      </w:rPr>
    </w:lvl>
    <w:lvl w:ilvl="7" w:tplc="43FC92A6">
      <w:start w:val="1"/>
      <w:numFmt w:val="bullet"/>
      <w:lvlText w:val="•"/>
      <w:lvlJc w:val="left"/>
      <w:pPr>
        <w:ind w:left="3441" w:hanging="372"/>
      </w:pPr>
      <w:rPr>
        <w:rFonts w:hint="default"/>
      </w:rPr>
    </w:lvl>
    <w:lvl w:ilvl="8" w:tplc="8B4A3578">
      <w:start w:val="1"/>
      <w:numFmt w:val="bullet"/>
      <w:lvlText w:val="•"/>
      <w:lvlJc w:val="left"/>
      <w:pPr>
        <w:ind w:left="3919" w:hanging="372"/>
      </w:pPr>
      <w:rPr>
        <w:rFonts w:hint="default"/>
      </w:rPr>
    </w:lvl>
  </w:abstractNum>
  <w:abstractNum w:abstractNumId="16">
    <w:nsid w:val="1E6F4CAE"/>
    <w:multiLevelType w:val="hybridMultilevel"/>
    <w:tmpl w:val="CBAE775C"/>
    <w:lvl w:ilvl="0" w:tplc="FF2CE6A2">
      <w:start w:val="4"/>
      <w:numFmt w:val="decimal"/>
      <w:lvlText w:val="%1."/>
      <w:lvlJc w:val="left"/>
      <w:pPr>
        <w:ind w:left="347" w:hanging="243"/>
      </w:pPr>
      <w:rPr>
        <w:rFonts w:ascii="Arial" w:eastAsia="Arial" w:hAnsi="Arial" w:hint="default"/>
        <w:b/>
        <w:bCs/>
        <w:spacing w:val="2"/>
        <w:w w:val="102"/>
        <w:sz w:val="21"/>
        <w:szCs w:val="21"/>
      </w:rPr>
    </w:lvl>
    <w:lvl w:ilvl="1" w:tplc="5FFCDC7E">
      <w:start w:val="1"/>
      <w:numFmt w:val="bullet"/>
      <w:lvlText w:val="•"/>
      <w:lvlJc w:val="left"/>
      <w:pPr>
        <w:ind w:left="1300" w:hanging="243"/>
      </w:pPr>
      <w:rPr>
        <w:rFonts w:hint="default"/>
      </w:rPr>
    </w:lvl>
    <w:lvl w:ilvl="2" w:tplc="8822E68E">
      <w:start w:val="1"/>
      <w:numFmt w:val="bullet"/>
      <w:lvlText w:val="•"/>
      <w:lvlJc w:val="left"/>
      <w:pPr>
        <w:ind w:left="1697" w:hanging="243"/>
      </w:pPr>
      <w:rPr>
        <w:rFonts w:hint="default"/>
      </w:rPr>
    </w:lvl>
    <w:lvl w:ilvl="3" w:tplc="6E029B30">
      <w:start w:val="1"/>
      <w:numFmt w:val="bullet"/>
      <w:lvlText w:val="•"/>
      <w:lvlJc w:val="left"/>
      <w:pPr>
        <w:ind w:left="2094" w:hanging="243"/>
      </w:pPr>
      <w:rPr>
        <w:rFonts w:hint="default"/>
      </w:rPr>
    </w:lvl>
    <w:lvl w:ilvl="4" w:tplc="F5020C64">
      <w:start w:val="1"/>
      <w:numFmt w:val="bullet"/>
      <w:lvlText w:val="•"/>
      <w:lvlJc w:val="left"/>
      <w:pPr>
        <w:ind w:left="2491" w:hanging="243"/>
      </w:pPr>
      <w:rPr>
        <w:rFonts w:hint="default"/>
      </w:rPr>
    </w:lvl>
    <w:lvl w:ilvl="5" w:tplc="BD02988A">
      <w:start w:val="1"/>
      <w:numFmt w:val="bullet"/>
      <w:lvlText w:val="•"/>
      <w:lvlJc w:val="left"/>
      <w:pPr>
        <w:ind w:left="2888" w:hanging="243"/>
      </w:pPr>
      <w:rPr>
        <w:rFonts w:hint="default"/>
      </w:rPr>
    </w:lvl>
    <w:lvl w:ilvl="6" w:tplc="91DAE3FE">
      <w:start w:val="1"/>
      <w:numFmt w:val="bullet"/>
      <w:lvlText w:val="•"/>
      <w:lvlJc w:val="left"/>
      <w:pPr>
        <w:ind w:left="3285" w:hanging="243"/>
      </w:pPr>
      <w:rPr>
        <w:rFonts w:hint="default"/>
      </w:rPr>
    </w:lvl>
    <w:lvl w:ilvl="7" w:tplc="2310A036">
      <w:start w:val="1"/>
      <w:numFmt w:val="bullet"/>
      <w:lvlText w:val="•"/>
      <w:lvlJc w:val="left"/>
      <w:pPr>
        <w:ind w:left="3682" w:hanging="243"/>
      </w:pPr>
      <w:rPr>
        <w:rFonts w:hint="default"/>
      </w:rPr>
    </w:lvl>
    <w:lvl w:ilvl="8" w:tplc="E618DBF4">
      <w:start w:val="1"/>
      <w:numFmt w:val="bullet"/>
      <w:lvlText w:val="•"/>
      <w:lvlJc w:val="left"/>
      <w:pPr>
        <w:ind w:left="4079" w:hanging="243"/>
      </w:pPr>
      <w:rPr>
        <w:rFonts w:hint="default"/>
      </w:rPr>
    </w:lvl>
  </w:abstractNum>
  <w:abstractNum w:abstractNumId="17">
    <w:nsid w:val="342B21FA"/>
    <w:multiLevelType w:val="multilevel"/>
    <w:tmpl w:val="AAEA4C9C"/>
    <w:lvl w:ilvl="0">
      <w:start w:val="1"/>
      <w:numFmt w:val="upperRoman"/>
      <w:lvlText w:val="%1."/>
      <w:lvlJc w:val="left"/>
      <w:pPr>
        <w:tabs>
          <w:tab w:val="num" w:pos="288"/>
        </w:tabs>
        <w:ind w:left="288" w:hanging="288"/>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3D8563B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3DF81C9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3E0F1114"/>
    <w:multiLevelType w:val="multilevel"/>
    <w:tmpl w:val="0409001F"/>
    <w:numStyleLink w:val="111111"/>
  </w:abstractNum>
  <w:abstractNum w:abstractNumId="21">
    <w:nsid w:val="40360B49"/>
    <w:multiLevelType w:val="hybridMultilevel"/>
    <w:tmpl w:val="AA0E8A48"/>
    <w:lvl w:ilvl="0">
      <w:start w:val="1"/>
      <w:numFmt w:val="decimal"/>
      <w:pStyle w:val="Heading1"/>
      <w:lvlText w:val="%1."/>
      <w:lvlJc w:val="left"/>
      <w:pPr>
        <w:tabs>
          <w:tab w:val="num" w:pos="216"/>
        </w:tabs>
        <w:ind w:left="216" w:hanging="216"/>
      </w:pPr>
      <w:rPr>
        <w:rFonts w:ascii="Avenir Book" w:hAnsi="Avenir Book" w:hint="default"/>
        <w:b w:val="0"/>
        <w:bCs w:val="0"/>
        <w:i w:val="0"/>
        <w:iCs w:val="0"/>
        <w:w w:val="99"/>
        <w:sz w:val="22"/>
        <w:szCs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42E45EE8"/>
    <w:multiLevelType w:val="multilevel"/>
    <w:tmpl w:val="A91E9810"/>
    <w:lvl w:ilvl="0">
      <w:start w:val="1"/>
      <w:numFmt w:val="upperRoman"/>
      <w:lvlText w:val="%1."/>
      <w:lvlJc w:val="right"/>
      <w:pPr>
        <w:ind w:left="720" w:hanging="1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489D637C"/>
    <w:multiLevelType w:val="hybridMultilevel"/>
    <w:tmpl w:val="C39841AA"/>
    <w:lvl w:ilvl="0">
      <w:start w:val="21"/>
      <w:numFmt w:val="upperLetter"/>
      <w:lvlText w:val="%1"/>
      <w:lvlJc w:val="left"/>
      <w:pPr>
        <w:ind w:left="105" w:hanging="536"/>
      </w:pPr>
      <w:rPr>
        <w:rFonts w:hint="default"/>
      </w:rPr>
    </w:lvl>
    <w:lvl w:ilvl="1">
      <w:start w:val="19"/>
      <w:numFmt w:val="upperLetter"/>
      <w:lvlText w:val="%1.%2."/>
      <w:lvlJc w:val="left"/>
      <w:pPr>
        <w:ind w:left="105" w:hanging="536"/>
      </w:pPr>
      <w:rPr>
        <w:rFonts w:ascii="Arial" w:eastAsia="Arial" w:hAnsi="Arial" w:hint="default"/>
        <w:spacing w:val="2"/>
        <w:w w:val="102"/>
        <w:sz w:val="21"/>
        <w:szCs w:val="21"/>
      </w:rPr>
    </w:lvl>
    <w:lvl w:ilvl="2">
      <w:start w:val="1"/>
      <w:numFmt w:val="bullet"/>
      <w:lvlText w:val="•"/>
      <w:lvlJc w:val="left"/>
      <w:pPr>
        <w:ind w:left="825" w:hanging="360"/>
      </w:pPr>
      <w:rPr>
        <w:rFonts w:ascii="Arial" w:eastAsia="Arial" w:hAnsi="Arial" w:hint="default"/>
        <w:w w:val="133"/>
        <w:sz w:val="21"/>
        <w:szCs w:val="21"/>
      </w:rPr>
    </w:lvl>
    <w:lvl w:ilvl="3">
      <w:start w:val="1"/>
      <w:numFmt w:val="bullet"/>
      <w:lvlText w:val="•"/>
      <w:lvlJc w:val="left"/>
      <w:pPr>
        <w:ind w:left="573" w:hanging="360"/>
      </w:pPr>
      <w:rPr>
        <w:rFonts w:hint="default"/>
      </w:rPr>
    </w:lvl>
    <w:lvl w:ilvl="4">
      <w:start w:val="1"/>
      <w:numFmt w:val="bullet"/>
      <w:lvlText w:val="•"/>
      <w:lvlJc w:val="left"/>
      <w:pPr>
        <w:ind w:left="449" w:hanging="360"/>
      </w:pPr>
      <w:rPr>
        <w:rFonts w:hint="default"/>
      </w:rPr>
    </w:lvl>
    <w:lvl w:ilvl="5">
      <w:start w:val="1"/>
      <w:numFmt w:val="bullet"/>
      <w:lvlText w:val="•"/>
      <w:lvlJc w:val="left"/>
      <w:pPr>
        <w:ind w:left="326" w:hanging="360"/>
      </w:pPr>
      <w:rPr>
        <w:rFonts w:hint="default"/>
      </w:rPr>
    </w:lvl>
    <w:lvl w:ilvl="6">
      <w:start w:val="1"/>
      <w:numFmt w:val="bullet"/>
      <w:lvlText w:val="•"/>
      <w:lvlJc w:val="left"/>
      <w:pPr>
        <w:ind w:left="202" w:hanging="360"/>
      </w:pPr>
      <w:rPr>
        <w:rFonts w:hint="default"/>
      </w:rPr>
    </w:lvl>
    <w:lvl w:ilvl="7">
      <w:start w:val="1"/>
      <w:numFmt w:val="bullet"/>
      <w:lvlText w:val="•"/>
      <w:lvlJc w:val="left"/>
      <w:pPr>
        <w:ind w:left="79" w:hanging="360"/>
      </w:pPr>
      <w:rPr>
        <w:rFonts w:hint="default"/>
      </w:rPr>
    </w:lvl>
    <w:lvl w:ilvl="8">
      <w:start w:val="1"/>
      <w:numFmt w:val="bullet"/>
      <w:lvlText w:val="•"/>
      <w:lvlJc w:val="left"/>
      <w:pPr>
        <w:ind w:left="-44" w:hanging="360"/>
      </w:pPr>
      <w:rPr>
        <w:rFonts w:hint="default"/>
      </w:rPr>
    </w:lvl>
  </w:abstractNum>
  <w:abstractNum w:abstractNumId="24">
    <w:nsid w:val="5B116FD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65F40198"/>
    <w:multiLevelType w:val="singleLevel"/>
    <w:tmpl w:val="D1680766"/>
    <w:lvl w:ilvl="0">
      <w:start w:val="1"/>
      <w:numFmt w:val="decimal"/>
      <w:pStyle w:val="ListNumber2"/>
      <w:lvlText w:val="%1."/>
      <w:lvlJc w:val="left"/>
      <w:pPr>
        <w:tabs>
          <w:tab w:val="num" w:pos="360"/>
        </w:tabs>
        <w:ind w:left="360" w:hanging="360"/>
      </w:pPr>
      <w:rPr>
        <w:rFonts w:hint="default"/>
      </w:rPr>
    </w:lvl>
  </w:abstractNum>
  <w:num w:numId="1">
    <w:abstractNumId w:val="14"/>
  </w:num>
  <w:num w:numId="2">
    <w:abstractNumId w:val="23"/>
  </w:num>
  <w:num w:numId="3">
    <w:abstractNumId w:val="16"/>
  </w:num>
  <w:num w:numId="4">
    <w:abstractNumId w:val="15"/>
  </w:num>
  <w:num w:numId="5">
    <w:abstractNumId w:val="21"/>
  </w:num>
  <w:num w:numId="6">
    <w:abstractNumId w:val="22"/>
  </w:num>
  <w:num w:numId="7">
    <w:abstractNumId w:val="11"/>
  </w:num>
  <w:num w:numId="8">
    <w:abstractNumId w:val="17"/>
  </w:num>
  <w:num w:numId="9">
    <w:abstractNumId w:val="12"/>
  </w:num>
  <w:num w:numId="10">
    <w:abstractNumId w:val="13"/>
  </w:num>
  <w:num w:numId="11">
    <w:abstractNumId w:val="10"/>
  </w:num>
  <w:num w:numId="12">
    <w:abstractNumId w:val="8"/>
  </w:num>
  <w:num w:numId="13">
    <w:abstractNumId w:val="7"/>
  </w:num>
  <w:num w:numId="14">
    <w:abstractNumId w:val="6"/>
  </w:num>
  <w:num w:numId="15">
    <w:abstractNumId w:val="5"/>
  </w:num>
  <w:num w:numId="16">
    <w:abstractNumId w:val="9"/>
  </w:num>
  <w:num w:numId="17">
    <w:abstractNumId w:val="4"/>
  </w:num>
  <w:num w:numId="18">
    <w:abstractNumId w:val="3"/>
  </w:num>
  <w:num w:numId="19">
    <w:abstractNumId w:val="2"/>
  </w:num>
  <w:num w:numId="20">
    <w:abstractNumId w:val="3"/>
    <w:lvlOverride w:ilvl="0">
      <w:startOverride w:val="1"/>
    </w:lvlOverride>
  </w:num>
  <w:num w:numId="21">
    <w:abstractNumId w:val="4"/>
    <w:lvlOverride w:ilvl="0">
      <w:startOverride w:val="1"/>
    </w:lvlOverride>
  </w:num>
  <w:num w:numId="22">
    <w:abstractNumId w:val="4"/>
    <w:lvlOverride w:ilvl="0">
      <w:startOverride w:val="1"/>
    </w:lvlOverride>
  </w:num>
  <w:num w:numId="23">
    <w:abstractNumId w:val="4"/>
    <w:lvlOverride w:ilvl="0">
      <w:startOverride w:val="1"/>
    </w:lvlOverride>
  </w:num>
  <w:num w:numId="24">
    <w:abstractNumId w:val="1"/>
  </w:num>
  <w:num w:numId="25">
    <w:abstractNumId w:val="2"/>
    <w:lvlOverride w:ilvl="0">
      <w:startOverride w:val="1"/>
    </w:lvlOverride>
  </w:num>
  <w:num w:numId="26">
    <w:abstractNumId w:val="2"/>
    <w:lvlOverride w:ilvl="0">
      <w:startOverride w:val="1"/>
    </w:lvlOverride>
  </w:num>
  <w:num w:numId="27">
    <w:abstractNumId w:val="0"/>
  </w:num>
  <w:num w:numId="28">
    <w:abstractNumId w:val="4"/>
    <w:lvlOverride w:ilvl="0">
      <w:startOverride w:val="1"/>
    </w:lvlOverride>
  </w:num>
  <w:num w:numId="29">
    <w:abstractNumId w:val="2"/>
    <w:lvlOverride w:ilvl="0">
      <w:startOverride w:val="1"/>
    </w:lvlOverride>
  </w:num>
  <w:num w:numId="30">
    <w:abstractNumId w:val="2"/>
    <w:lvlOverride w:ilvl="0">
      <w:startOverride w:val="1"/>
    </w:lvlOverride>
  </w:num>
  <w:num w:numId="31">
    <w:abstractNumId w:val="1"/>
    <w:lvlOverride w:ilvl="0">
      <w:startOverride w:val="1"/>
    </w:lvlOverride>
  </w:num>
  <w:num w:numId="32">
    <w:abstractNumId w:val="1"/>
    <w:lvlOverride w:ilvl="0">
      <w:startOverride w:val="1"/>
    </w:lvlOverride>
  </w:num>
  <w:num w:numId="33">
    <w:abstractNumId w:val="1"/>
    <w:lvlOverride w:ilvl="0">
      <w:startOverride w:val="1"/>
    </w:lvlOverride>
  </w:num>
  <w:num w:numId="34">
    <w:abstractNumId w:val="1"/>
    <w:lvlOverride w:ilvl="0">
      <w:startOverride w:val="1"/>
    </w:lvlOverride>
  </w:num>
  <w:num w:numId="35">
    <w:abstractNumId w:val="18"/>
  </w:num>
  <w:num w:numId="36">
    <w:abstractNumId w:val="19"/>
  </w:num>
  <w:num w:numId="37">
    <w:abstractNumId w:val="24"/>
  </w:num>
  <w:num w:numId="38">
    <w:abstractNumId w:val="20"/>
  </w:num>
  <w:num w:numId="39">
    <w:abstractNumId w:val="25"/>
  </w:num>
  <w:num w:numId="40">
    <w:abstractNumId w:val="25"/>
    <w:lvlOverride w:ilvl="0">
      <w:startOverride w:val="1"/>
    </w:lvlOverride>
  </w:num>
  <w:num w:numId="41">
    <w:abstractNumId w:val="25"/>
    <w:lvlOverride w:ilvl="0">
      <w:startOverride w:val="1"/>
    </w:lvlOverride>
  </w:num>
  <w:num w:numId="42">
    <w:abstractNumId w:val="25"/>
    <w:lvlOverride w:ilvl="0">
      <w:startOverride w:val="1"/>
    </w:lvlOverride>
  </w:num>
  <w:num w:numId="43">
    <w:abstractNumId w:val="3"/>
    <w:lvlOverride w:ilvl="0">
      <w:startOverride w:val="1"/>
    </w:lvlOverride>
  </w:num>
  <w:num w:numId="44">
    <w:abstractNumId w:val="3"/>
  </w:num>
  <w:num w:numId="45">
    <w:abstractNumId w:val="3"/>
    <w:lvlOverride w:ilvl="0">
      <w:startOverride w:val="1"/>
    </w:lvlOverride>
  </w:num>
  <w:num w:numId="46">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savePreviewPicture/>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39DC"/>
    <w:rsid w:val="000172B0"/>
    <w:rsid w:val="002D3429"/>
    <w:rsid w:val="00321ED5"/>
    <w:rsid w:val="0066313E"/>
    <w:rsid w:val="00694C32"/>
    <w:rsid w:val="008632BC"/>
    <w:rsid w:val="008F252E"/>
    <w:rsid w:val="009144FC"/>
    <w:rsid w:val="00AB0A69"/>
    <w:rsid w:val="00C9419C"/>
    <w:rsid w:val="00E91E25"/>
    <w:rsid w:val="00EC39DC"/>
    <w:rsid w:val="00F15C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42CF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qFormat="1"/>
    <w:lsdException w:name="List Number 2"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autoRedefine/>
    <w:uiPriority w:val="1"/>
    <w:qFormat/>
    <w:rsid w:val="00E91E25"/>
    <w:pPr>
      <w:numPr>
        <w:numId w:val="5"/>
      </w:numPr>
      <w:outlineLvl w:val="0"/>
    </w:pPr>
    <w:rPr>
      <w:rFonts w:ascii="Avenir Book" w:eastAsia="Arial" w:hAnsi="Avenir Book"/>
      <w:b/>
      <w:b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3"/>
      <w:ind w:left="105"/>
    </w:pPr>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numbering" w:customStyle="1" w:styleId="Style1">
    <w:name w:val="Style1"/>
    <w:basedOn w:val="NoList"/>
    <w:uiPriority w:val="99"/>
    <w:rsid w:val="008F252E"/>
    <w:pPr>
      <w:numPr>
        <w:numId w:val="10"/>
      </w:numPr>
    </w:pPr>
  </w:style>
  <w:style w:type="paragraph" w:styleId="ListNumber">
    <w:name w:val="List Number"/>
    <w:basedOn w:val="Heading1"/>
    <w:autoRedefine/>
    <w:uiPriority w:val="99"/>
    <w:unhideWhenUsed/>
    <w:qFormat/>
    <w:rsid w:val="00321ED5"/>
    <w:pPr>
      <w:numPr>
        <w:numId w:val="38"/>
      </w:numPr>
      <w:contextualSpacing/>
    </w:pPr>
    <w:rPr>
      <w:sz w:val="24"/>
    </w:rPr>
  </w:style>
  <w:style w:type="character" w:customStyle="1" w:styleId="BodyTextChar">
    <w:name w:val="Body Text Char"/>
    <w:basedOn w:val="DefaultParagraphFont"/>
    <w:link w:val="BodyText"/>
    <w:uiPriority w:val="1"/>
    <w:rsid w:val="008F252E"/>
    <w:rPr>
      <w:rFonts w:ascii="Arial" w:eastAsia="Arial" w:hAnsi="Arial"/>
      <w:sz w:val="21"/>
      <w:szCs w:val="21"/>
    </w:rPr>
  </w:style>
  <w:style w:type="paragraph" w:styleId="ListNumber2">
    <w:name w:val="List Number 2"/>
    <w:basedOn w:val="Normal"/>
    <w:autoRedefine/>
    <w:uiPriority w:val="99"/>
    <w:unhideWhenUsed/>
    <w:qFormat/>
    <w:rsid w:val="00694C32"/>
    <w:pPr>
      <w:numPr>
        <w:numId w:val="39"/>
      </w:numPr>
      <w:contextualSpacing/>
    </w:pPr>
    <w:rPr>
      <w:rFonts w:ascii="Avenir Book" w:hAnsi="Avenir Book"/>
    </w:rPr>
  </w:style>
  <w:style w:type="paragraph" w:styleId="ListNumber3">
    <w:name w:val="List Number 3"/>
    <w:basedOn w:val="Normal"/>
    <w:autoRedefine/>
    <w:uiPriority w:val="99"/>
    <w:unhideWhenUsed/>
    <w:rsid w:val="00F15CA8"/>
    <w:pPr>
      <w:numPr>
        <w:numId w:val="18"/>
      </w:numPr>
      <w:contextualSpacing/>
    </w:pPr>
    <w:rPr>
      <w:rFonts w:ascii="Avenir Book" w:hAnsi="Avenir Book"/>
      <w:sz w:val="20"/>
    </w:rPr>
  </w:style>
  <w:style w:type="paragraph" w:styleId="ListNumber4">
    <w:name w:val="List Number 4"/>
    <w:basedOn w:val="Normal"/>
    <w:autoRedefine/>
    <w:uiPriority w:val="99"/>
    <w:unhideWhenUsed/>
    <w:rsid w:val="002D3429"/>
    <w:pPr>
      <w:numPr>
        <w:numId w:val="19"/>
      </w:numPr>
      <w:contextualSpacing/>
    </w:pPr>
    <w:rPr>
      <w:rFonts w:ascii="Avenir Book" w:hAnsi="Avenir Book"/>
    </w:rPr>
  </w:style>
  <w:style w:type="paragraph" w:styleId="ListNumber5">
    <w:name w:val="List Number 5"/>
    <w:basedOn w:val="Normal"/>
    <w:autoRedefine/>
    <w:uiPriority w:val="99"/>
    <w:unhideWhenUsed/>
    <w:rsid w:val="002D3429"/>
    <w:pPr>
      <w:numPr>
        <w:numId w:val="24"/>
      </w:numPr>
      <w:contextualSpacing/>
    </w:pPr>
    <w:rPr>
      <w:rFonts w:ascii="Avenir Book" w:hAnsi="Avenir Book"/>
    </w:rPr>
  </w:style>
  <w:style w:type="paragraph" w:styleId="List2">
    <w:name w:val="List 2"/>
    <w:basedOn w:val="Normal"/>
    <w:uiPriority w:val="99"/>
    <w:unhideWhenUsed/>
    <w:rsid w:val="00321ED5"/>
    <w:pPr>
      <w:ind w:left="720" w:hanging="360"/>
      <w:contextualSpacing/>
    </w:pPr>
  </w:style>
  <w:style w:type="numbering" w:styleId="111111">
    <w:name w:val="Outline List 2"/>
    <w:basedOn w:val="NoList"/>
    <w:uiPriority w:val="99"/>
    <w:semiHidden/>
    <w:unhideWhenUsed/>
    <w:rsid w:val="00321ED5"/>
    <w:pPr>
      <w:numPr>
        <w:numId w:val="35"/>
      </w:numPr>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qFormat="1"/>
    <w:lsdException w:name="List Number 2"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autoRedefine/>
    <w:uiPriority w:val="1"/>
    <w:qFormat/>
    <w:rsid w:val="00E91E25"/>
    <w:pPr>
      <w:numPr>
        <w:numId w:val="5"/>
      </w:numPr>
      <w:outlineLvl w:val="0"/>
    </w:pPr>
    <w:rPr>
      <w:rFonts w:ascii="Avenir Book" w:eastAsia="Arial" w:hAnsi="Avenir Book"/>
      <w:b/>
      <w:b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3"/>
      <w:ind w:left="105"/>
    </w:pPr>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numbering" w:customStyle="1" w:styleId="Style1">
    <w:name w:val="Style1"/>
    <w:basedOn w:val="NoList"/>
    <w:uiPriority w:val="99"/>
    <w:rsid w:val="008F252E"/>
    <w:pPr>
      <w:numPr>
        <w:numId w:val="10"/>
      </w:numPr>
    </w:pPr>
  </w:style>
  <w:style w:type="paragraph" w:styleId="ListNumber">
    <w:name w:val="List Number"/>
    <w:basedOn w:val="Heading1"/>
    <w:autoRedefine/>
    <w:uiPriority w:val="99"/>
    <w:unhideWhenUsed/>
    <w:qFormat/>
    <w:rsid w:val="00321ED5"/>
    <w:pPr>
      <w:numPr>
        <w:numId w:val="38"/>
      </w:numPr>
      <w:contextualSpacing/>
    </w:pPr>
    <w:rPr>
      <w:sz w:val="24"/>
    </w:rPr>
  </w:style>
  <w:style w:type="character" w:customStyle="1" w:styleId="BodyTextChar">
    <w:name w:val="Body Text Char"/>
    <w:basedOn w:val="DefaultParagraphFont"/>
    <w:link w:val="BodyText"/>
    <w:uiPriority w:val="1"/>
    <w:rsid w:val="008F252E"/>
    <w:rPr>
      <w:rFonts w:ascii="Arial" w:eastAsia="Arial" w:hAnsi="Arial"/>
      <w:sz w:val="21"/>
      <w:szCs w:val="21"/>
    </w:rPr>
  </w:style>
  <w:style w:type="paragraph" w:styleId="ListNumber2">
    <w:name w:val="List Number 2"/>
    <w:basedOn w:val="Normal"/>
    <w:autoRedefine/>
    <w:uiPriority w:val="99"/>
    <w:unhideWhenUsed/>
    <w:qFormat/>
    <w:rsid w:val="00694C32"/>
    <w:pPr>
      <w:numPr>
        <w:numId w:val="39"/>
      </w:numPr>
      <w:contextualSpacing/>
    </w:pPr>
    <w:rPr>
      <w:rFonts w:ascii="Avenir Book" w:hAnsi="Avenir Book"/>
    </w:rPr>
  </w:style>
  <w:style w:type="paragraph" w:styleId="ListNumber3">
    <w:name w:val="List Number 3"/>
    <w:basedOn w:val="Normal"/>
    <w:autoRedefine/>
    <w:uiPriority w:val="99"/>
    <w:unhideWhenUsed/>
    <w:rsid w:val="00F15CA8"/>
    <w:pPr>
      <w:numPr>
        <w:numId w:val="18"/>
      </w:numPr>
      <w:contextualSpacing/>
    </w:pPr>
    <w:rPr>
      <w:rFonts w:ascii="Avenir Book" w:hAnsi="Avenir Book"/>
      <w:sz w:val="20"/>
    </w:rPr>
  </w:style>
  <w:style w:type="paragraph" w:styleId="ListNumber4">
    <w:name w:val="List Number 4"/>
    <w:basedOn w:val="Normal"/>
    <w:autoRedefine/>
    <w:uiPriority w:val="99"/>
    <w:unhideWhenUsed/>
    <w:rsid w:val="002D3429"/>
    <w:pPr>
      <w:numPr>
        <w:numId w:val="19"/>
      </w:numPr>
      <w:contextualSpacing/>
    </w:pPr>
    <w:rPr>
      <w:rFonts w:ascii="Avenir Book" w:hAnsi="Avenir Book"/>
    </w:rPr>
  </w:style>
  <w:style w:type="paragraph" w:styleId="ListNumber5">
    <w:name w:val="List Number 5"/>
    <w:basedOn w:val="Normal"/>
    <w:autoRedefine/>
    <w:uiPriority w:val="99"/>
    <w:unhideWhenUsed/>
    <w:rsid w:val="002D3429"/>
    <w:pPr>
      <w:numPr>
        <w:numId w:val="24"/>
      </w:numPr>
      <w:contextualSpacing/>
    </w:pPr>
    <w:rPr>
      <w:rFonts w:ascii="Avenir Book" w:hAnsi="Avenir Book"/>
    </w:rPr>
  </w:style>
  <w:style w:type="paragraph" w:styleId="List2">
    <w:name w:val="List 2"/>
    <w:basedOn w:val="Normal"/>
    <w:uiPriority w:val="99"/>
    <w:unhideWhenUsed/>
    <w:rsid w:val="00321ED5"/>
    <w:pPr>
      <w:ind w:left="720" w:hanging="360"/>
      <w:contextualSpacing/>
    </w:pPr>
  </w:style>
  <w:style w:type="numbering" w:styleId="111111">
    <w:name w:val="Outline List 2"/>
    <w:basedOn w:val="NoList"/>
    <w:uiPriority w:val="99"/>
    <w:semiHidden/>
    <w:unhideWhenUsed/>
    <w:rsid w:val="00321ED5"/>
    <w:pPr>
      <w:numPr>
        <w:numId w:val="3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F59404-7756-F640-BA7E-1ADE678FE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474</Words>
  <Characters>2703</Characters>
  <Application>Microsoft Macintosh Word</Application>
  <DocSecurity>0</DocSecurity>
  <Lines>22</Lines>
  <Paragraphs>6</Paragraphs>
  <ScaleCrop>false</ScaleCrop>
  <Company>International Cellulose Orporation</Company>
  <LinksUpToDate>false</LinksUpToDate>
  <CharactersWithSpaces>3171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Kira Beltran</dc:creator>
  <cp:keywords/>
  <dc:description/>
  <cp:lastModifiedBy>Kira Beltran</cp:lastModifiedBy>
  <cp:revision>7</cp:revision>
  <dcterms:created xsi:type="dcterms:W3CDTF">2016-04-01T15:17:00Z</dcterms:created>
  <dcterms:modified xsi:type="dcterms:W3CDTF">2016-04-01T22:04:00Z</dcterms:modified>
</cp:coreProperties>
</file>